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Bea Espejo</w:t>
      </w:r>
    </w:p>
    <w:p w:rsidR="00000000" w:rsidDel="00000000" w:rsidP="00000000" w:rsidRDefault="00000000" w:rsidRPr="00000000" w14:paraId="00000002">
      <w:pPr>
        <w:rPr>
          <w:rFonts w:ascii="Arial" w:cs="Arial" w:eastAsia="Arial" w:hAnsi="Arial"/>
          <w:sz w:val="20"/>
          <w:szCs w:val="20"/>
        </w:rPr>
      </w:pPr>
      <w:r w:rsidDel="00000000" w:rsidR="00000000" w:rsidRPr="00000000">
        <w:rPr>
          <w:rFonts w:ascii="Arial" w:cs="Arial" w:eastAsia="Arial" w:hAnsi="Arial"/>
          <w:sz w:val="20"/>
          <w:szCs w:val="20"/>
          <w:rtl w:val="0"/>
        </w:rPr>
        <w:t xml:space="preserve">Crítica de arte y comisaria. </w:t>
      </w:r>
    </w:p>
    <w:p w:rsidR="00000000" w:rsidDel="00000000" w:rsidP="00000000" w:rsidRDefault="00000000" w:rsidRPr="00000000" w14:paraId="000000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Comisaria del Pabellón de España en la Bienal de Venecia 2022, directora del Programa de Formación de Artes Visuales Madrid31 de la Comunidad de Madrid y colaboradora de </w:t>
      </w:r>
      <w:r w:rsidDel="00000000" w:rsidR="00000000" w:rsidRPr="00000000">
        <w:rPr>
          <w:rFonts w:ascii="Arial" w:cs="Arial" w:eastAsia="Arial" w:hAnsi="Arial"/>
          <w:sz w:val="20"/>
          <w:szCs w:val="20"/>
          <w:rtl w:val="0"/>
        </w:rPr>
        <w:t xml:space="preserve">Babelia</w:t>
      </w:r>
      <w:r w:rsidDel="00000000" w:rsidR="00000000" w:rsidRPr="00000000">
        <w:rPr>
          <w:rFonts w:ascii="Arial" w:cs="Arial" w:eastAsia="Arial" w:hAnsi="Arial"/>
          <w:sz w:val="20"/>
          <w:szCs w:val="20"/>
          <w:rtl w:val="0"/>
        </w:rPr>
        <w:t xml:space="preserve"> de El País. </w:t>
      </w:r>
    </w:p>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t xml:space="preserve">Es la directora de Madrid31 de la Comunidad de Madrid, Programa de Formación de Artes Visuales, y escribe regularmente en </w:t>
      </w:r>
      <w:r w:rsidDel="00000000" w:rsidR="00000000" w:rsidRPr="00000000">
        <w:rPr>
          <w:rFonts w:ascii="Arial" w:cs="Arial" w:eastAsia="Arial" w:hAnsi="Arial"/>
          <w:sz w:val="20"/>
          <w:szCs w:val="20"/>
          <w:rtl w:val="0"/>
        </w:rPr>
        <w:t xml:space="preserve">Babelia de El País. </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Anteriormente, llevó la sección de arte de la revista El Cultural, suplemento del periódico El Mundo. Ha trabajado en la gestión y el comisariado de exposiciones, y ha formado parte del equipo de la galería Estrany-de la Mota (Barcelona) y de Urroz Proyectos (Madrid). Desde el 2000 publica en diversos medios especializados; ha sido colaboradora asidua del suplemento Cultura/s de La Vanguardia, escribe en catálogos de exposiciones, imparte cursos y seminarios sobre arte contemporáneo y es miembro de diversos jurados de premios y concursos relacionados con el arte contemporáneo. Entre las menciones a su trabajo destaca el premio GAC 2017 a la crítica de arte. </w:t>
      </w:r>
    </w:p>
    <w:p w:rsidR="00000000" w:rsidDel="00000000" w:rsidP="00000000" w:rsidRDefault="00000000" w:rsidRPr="00000000" w14:paraId="00000007">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Entre sus últimas exposiciones están Todos los conciertos, todas las noches, todo vacío, de Ana Laura Aláez para el CA2M de la Comunidad de Madrid, que el próximo mes de mayo llega a Azkuna Zentroa de Bilbao con una versión más ampliada, y Los blancos secretos de su panza, en Ciudad de la Cultura de Santiago de Compostela, a partir de la Colección RAC de Arte Contemporáneo. Este 2022 es la comisaria del Pabellón de España de la 59ª Bienal de Venecia con el artista Ignasi Aballí y el proyecto Corrección, y para 2023 prepara un gran exposición de Luis Gordillo en la Sala Alcalá 31 de Madrid y la primera muestra individual de Fuentesal y Arenillas en un museo español, el CAAC de Sevilla.</w:t>
      </w:r>
    </w:p>
    <w:p w:rsidR="00000000" w:rsidDel="00000000" w:rsidP="00000000" w:rsidRDefault="00000000" w:rsidRPr="00000000" w14:paraId="00000008">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7605C"/>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ennegrita">
    <w:name w:val="Strong"/>
    <w:basedOn w:val="Fuentedeprrafopredeter"/>
    <w:uiPriority w:val="22"/>
    <w:qFormat w:val="1"/>
    <w:rsid w:val="002A16DE"/>
    <w:rPr>
      <w:b w:val="1"/>
      <w:bCs w:val="1"/>
    </w:rPr>
  </w:style>
  <w:style w:type="character" w:styleId="apple-converted-space" w:customStyle="1">
    <w:name w:val="apple-converted-space"/>
    <w:basedOn w:val="Fuentedeprrafopredeter"/>
    <w:rsid w:val="002A16DE"/>
  </w:style>
  <w:style w:type="character" w:styleId="Enfasis">
    <w:name w:val="Emphasis"/>
    <w:basedOn w:val="Fuentedeprrafopredeter"/>
    <w:uiPriority w:val="20"/>
    <w:qFormat w:val="1"/>
    <w:rsid w:val="002A16DE"/>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gHOSTmE3yJkSUfm8YVSCu4AWQg==">AMUW2mUoEKVSwigNCph9Z46diwyaTQd/x2HK1/RzDdtOZgs3OwkVf1DIR1X8Zyh851jPwPbffqtG1uRLgZXjMXXIHV5orn+PrP8U4m000wIQIGXDjZiqeDEy8FInWbCeW+RBvmV1VW4/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2016-06-16T09:56:00Z</dcterms:created>
  <dc:creator>cultural10</dc:creator>
</cp:coreProperties>
</file>