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b w:val="1"/>
          <w:rtl w:val="0"/>
        </w:rPr>
        <w:t xml:space="preserve">Miguel Ángel Tornero</w:t>
        <w:br w:type="textWrapping"/>
      </w:r>
      <w:r w:rsidDel="00000000" w:rsidR="00000000" w:rsidRPr="00000000">
        <w:rPr>
          <w:sz w:val="20"/>
          <w:szCs w:val="20"/>
          <w:rtl w:val="0"/>
        </w:rPr>
        <w:t xml:space="preserve">Baeza (Jaén), 1978</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Mi trabajo suele partir de lo fotográfico para acabar merodeando en lugares a menudo difíciles de describir donde los límites del medio se estiran, se cuestionan, se vuelven endebles y se ponen a disposición de un componente emocional. En la naturaleza híbrida y contradictoria de mi obra, conviven el interés por las posibilidades de la fisicidad de la imagen impresa y la fascinación por el flujo vertiginoso de imágenes que redefinen constantemente la experiencia fotográfica y, en definitiva, nuestra manera de relacionarnos. Una peculiar vulnerabilidad, ante la que utilizo el collage como un ecosistema donde intentar coser las capas, conciliar los estímulos, digerir la información... y encontrar la manera en que convivan y cobren sentido las partes de un todo que a veces desborda.</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b w:val="1"/>
          <w:sz w:val="20"/>
          <w:szCs w:val="20"/>
        </w:rPr>
      </w:pPr>
      <w:r w:rsidDel="00000000" w:rsidR="00000000" w:rsidRPr="00000000">
        <w:rPr>
          <w:b w:val="1"/>
          <w:sz w:val="20"/>
          <w:szCs w:val="20"/>
          <w:rtl w:val="0"/>
        </w:rPr>
        <w:t xml:space="preserve">BIO</w:t>
      </w:r>
    </w:p>
    <w:p w:rsidR="00000000" w:rsidDel="00000000" w:rsidP="00000000" w:rsidRDefault="00000000" w:rsidRPr="00000000" w14:paraId="00000008">
      <w:pPr>
        <w:spacing w:after="280" w:before="280" w:lineRule="auto"/>
        <w:jc w:val="both"/>
        <w:rPr>
          <w:sz w:val="20"/>
          <w:szCs w:val="20"/>
        </w:rPr>
      </w:pPr>
      <w:r w:rsidDel="00000000" w:rsidR="00000000" w:rsidRPr="00000000">
        <w:rPr>
          <w:sz w:val="20"/>
          <w:szCs w:val="20"/>
          <w:rtl w:val="0"/>
        </w:rPr>
        <w:t xml:space="preserve">Licenciado en Bellas Artes por la Universidad de Granada, actualmente vive y trabaja en Madrid.</w:t>
      </w:r>
    </w:p>
    <w:p w:rsidR="00000000" w:rsidDel="00000000" w:rsidP="00000000" w:rsidRDefault="00000000" w:rsidRPr="00000000" w14:paraId="00000009">
      <w:pPr>
        <w:spacing w:after="280" w:before="280" w:lineRule="auto"/>
        <w:jc w:val="both"/>
        <w:rPr>
          <w:sz w:val="20"/>
          <w:szCs w:val="20"/>
        </w:rPr>
      </w:pPr>
      <w:r w:rsidDel="00000000" w:rsidR="00000000" w:rsidRPr="00000000">
        <w:rPr>
          <w:sz w:val="20"/>
          <w:szCs w:val="20"/>
          <w:rtl w:val="0"/>
        </w:rPr>
        <w:t xml:space="preserve">Ha realizado residencias artísticas en lugares como la Academia de España en Roma (2012/13) o Künstlerhaus Bethanien en Berlín (2010), y ha sido galardonado con importantes premios de fotografía como el Grünenthal (2011), Purificación García (2007) o ABC (2003); así como Generaciones (2009) a proyectos artísticos o el Premio Nacional al Mejor Libro de Arte editado en 2014. Entre sus exposiciones individuales destacan “Quemar ramón” (2020) en la exposición inaugural del espacio de la Galería Juan Silió en Madrid, “Sin atajos” en la Universidad de Jaén, “La noche en balde” (2017) en la Galería Juan Silió de Santander, “Looking Was Serious Work but also a Kind of Intoxication” en el DA2 de Salamanca (2017), “The Random Series -berliner trato, romananzo &amp; madrileño trip-” en Festival suizo de Fotografía de Biel/Bienne (2016), Les Rencontres de las Photographie de Arles y en el Centro de Arte de Alcobendas (2015), “The Random Series -berliner trato-” (2010) en Künstlerhaus Bethanien de Berlín.</w:t>
      </w:r>
    </w:p>
    <w:p w:rsidR="00000000" w:rsidDel="00000000" w:rsidP="00000000" w:rsidRDefault="00000000" w:rsidRPr="00000000" w14:paraId="0000000A">
      <w:pPr>
        <w:rPr>
          <w:sz w:val="20"/>
          <w:szCs w:val="20"/>
        </w:rPr>
      </w:pPr>
      <w:hyperlink r:id="rId6">
        <w:r w:rsidDel="00000000" w:rsidR="00000000" w:rsidRPr="00000000">
          <w:rPr>
            <w:color w:val="1155cc"/>
            <w:sz w:val="20"/>
            <w:szCs w:val="20"/>
            <w:u w:val="single"/>
            <w:rtl w:val="0"/>
          </w:rPr>
          <w:t xml:space="preserve">https://www.miguelangeltornero.com</w:t>
        </w:r>
      </w:hyperlink>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hyperlink r:id="rId7">
        <w:r w:rsidDel="00000000" w:rsidR="00000000" w:rsidRPr="00000000">
          <w:rPr>
            <w:color w:val="1155cc"/>
            <w:sz w:val="20"/>
            <w:szCs w:val="20"/>
            <w:u w:val="single"/>
            <w:rtl w:val="0"/>
          </w:rPr>
          <w:t xml:space="preserve">https://juansilio.com/artistas/tornero-miguel-angel/</w:t>
        </w:r>
      </w:hyperlink>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7"/>
          <w:szCs w:val="27"/>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iguelangeltornero.com" TargetMode="External"/><Relationship Id="rId7" Type="http://schemas.openxmlformats.org/officeDocument/2006/relationships/hyperlink" Target="https://juansilio.com/artistas/tornero-miguel-ang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