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0"/>
          <w:szCs w:val="20"/>
        </w:rPr>
      </w:pPr>
      <w:r w:rsidDel="00000000" w:rsidR="00000000" w:rsidRPr="00000000">
        <w:rPr>
          <w:b w:val="1"/>
          <w:rtl w:val="0"/>
        </w:rPr>
        <w:t xml:space="preserve">Miguel Ángel Tornero</w:t>
        <w:br w:type="textWrapping"/>
      </w:r>
      <w:r w:rsidDel="00000000" w:rsidR="00000000" w:rsidRPr="00000000">
        <w:rPr>
          <w:sz w:val="20"/>
          <w:szCs w:val="20"/>
          <w:rtl w:val="0"/>
        </w:rPr>
        <w:t xml:space="preserve">Baeza (Jaén), 1978</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sz w:val="20"/>
          <w:szCs w:val="20"/>
          <w:rtl w:val="0"/>
        </w:rPr>
        <w:t xml:space="preserve">Mi trabajo suele partir de lo fotográfico para acabar merodeando en lugares a menudo difíciles de describir donde los límites del medio se estiran, se cuestionan, se vuelven endebles y se ponen a disposición de un componente emocional. En la naturaleza híbrida y contradictoria de mi obra, conviven el interés por las posibilidades de la fisicidad de la imagen impresa y la fascinación por el flujo vertiginoso de imágenes que redefinen constantemente la experiencia fotográfica y, en definitiva, nuestra manera de relacionarnos. Una peculiar vulnerabilidad, ante la que utilizo el collage como un ecosistema donde intentar coser las capas, conciliar los estímulos, digerir la información... y encontrar la manera en que convivan y cobren sentido las partes de un todo que a veces desborda.</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BIO</w:t>
      </w:r>
    </w:p>
    <w:p w:rsidR="00000000" w:rsidDel="00000000" w:rsidP="00000000" w:rsidRDefault="00000000" w:rsidRPr="00000000" w14:paraId="00000008">
      <w:pPr>
        <w:spacing w:after="280" w:before="280" w:lineRule="auto"/>
        <w:jc w:val="both"/>
        <w:rPr>
          <w:sz w:val="20"/>
          <w:szCs w:val="20"/>
        </w:rPr>
      </w:pPr>
      <w:r w:rsidDel="00000000" w:rsidR="00000000" w:rsidRPr="00000000">
        <w:rPr>
          <w:sz w:val="20"/>
          <w:szCs w:val="20"/>
          <w:rtl w:val="0"/>
        </w:rPr>
        <w:t xml:space="preserve">Licenciado en Bellas Artes por la Universidad de Granada, actualmente vive y trabaja en Madrid.</w:t>
      </w:r>
    </w:p>
    <w:p w:rsidR="00000000" w:rsidDel="00000000" w:rsidP="00000000" w:rsidRDefault="00000000" w:rsidRPr="00000000" w14:paraId="00000009">
      <w:pPr>
        <w:spacing w:after="280" w:before="280" w:lineRule="auto"/>
        <w:jc w:val="both"/>
        <w:rPr>
          <w:sz w:val="20"/>
          <w:szCs w:val="20"/>
        </w:rPr>
      </w:pPr>
      <w:r w:rsidDel="00000000" w:rsidR="00000000" w:rsidRPr="00000000">
        <w:rPr>
          <w:sz w:val="20"/>
          <w:szCs w:val="20"/>
          <w:rtl w:val="0"/>
        </w:rPr>
        <w:t xml:space="preserve">Ha realizado residencias artísticas en lugares como la Academia de España en Roma (2012/13) o Künstlerhaus Bethanien en Berlín (2010), y ha sido galardonado con importantes premios de fotografía como el Grünenthal (2011), Purificación García (2007) o ABC (2003); así como Generaciones (2009) a proyectos artísticos o el Premio Nacional al Mejor Libro de Arte editado en 2014. Entre sus exposiciones individuales destacan “Quemar ramón” (2020) en la exposición inaugural del espacio de la Galería Juan Silió en Madrid, “Sin atajos” en la Universidad de Jaén, “La noche en balde” (2017) en la Galería Juan Silió de Santander, “Looking Was Serious Work but also a Kind of Intoxication” en el DA2 de Salamanca (2017), “The Random Series -berliner trato, romananzo &amp; madrileño trip-” en Festival suizo de Fotografía de Biel/Bienne (2016), Les Rencontres de las Photographie de Arles y en el Centro de Arte de Alcobendas (2015), “The Random Series -berliner trato-” (2010) en Künstlerhaus Bethanien de Berlín.</w:t>
      </w:r>
    </w:p>
    <w:p w:rsidR="00000000" w:rsidDel="00000000" w:rsidP="00000000" w:rsidRDefault="00000000" w:rsidRPr="00000000" w14:paraId="0000000A">
      <w:pPr>
        <w:rPr>
          <w:sz w:val="20"/>
          <w:szCs w:val="20"/>
        </w:rPr>
      </w:pPr>
      <w:hyperlink r:id="rId6">
        <w:r w:rsidDel="00000000" w:rsidR="00000000" w:rsidRPr="00000000">
          <w:rPr>
            <w:color w:val="1155cc"/>
            <w:sz w:val="20"/>
            <w:szCs w:val="20"/>
            <w:u w:val="single"/>
            <w:rtl w:val="0"/>
          </w:rPr>
          <w:t xml:space="preserve">https://www.miguelangeltornero.com</w:t>
        </w:r>
      </w:hyperlink>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sz w:val="20"/>
          <w:szCs w:val="20"/>
        </w:rPr>
      </w:pPr>
      <w:hyperlink r:id="rId7">
        <w:r w:rsidDel="00000000" w:rsidR="00000000" w:rsidRPr="00000000">
          <w:rPr>
            <w:color w:val="1155cc"/>
            <w:sz w:val="20"/>
            <w:szCs w:val="20"/>
            <w:u w:val="single"/>
            <w:rtl w:val="0"/>
          </w:rPr>
          <w:t xml:space="preserve">https://juansilio.com/artistas/tornero-miguel-angel/</w:t>
        </w:r>
      </w:hyperlink>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rPr>
          <w:sz w:val="27"/>
          <w:szCs w:val="27"/>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miguelangeltornero.com" TargetMode="External"/><Relationship Id="rId7" Type="http://schemas.openxmlformats.org/officeDocument/2006/relationships/hyperlink" Target="https://juansilio.com/artistas/tornero-miguel-ang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