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1"/>
        <w:tabs>
          <w:tab w:val="left" w:pos="920"/>
          <w:tab w:val="left" w:pos="1840"/>
          <w:tab w:val="left" w:pos="2760"/>
          <w:tab w:val="left" w:pos="3680"/>
          <w:tab w:val="left" w:pos="4600"/>
          <w:tab w:val="left" w:pos="5520"/>
          <w:tab w:val="left" w:pos="6440"/>
          <w:tab w:val="left" w:pos="7360"/>
          <w:tab w:val="left" w:pos="8280"/>
          <w:tab w:val="left" w:pos="9200"/>
        </w:tabs>
        <w:spacing w:before="840" w:line="240" w:lineRule="auto"/>
        <w:rPr>
          <w:rFonts w:ascii="Adobe Arabic Regular" w:cs="Adobe Arabic Regular" w:eastAsia="Adobe Arabic Regular" w:hAnsi="Adobe Arabic Regular"/>
          <w:sz w:val="26"/>
          <w:szCs w:val="26"/>
          <w:u w:val="single"/>
        </w:rPr>
      </w:pPr>
      <w:r w:rsidDel="00000000" w:rsidR="00000000" w:rsidRPr="00000000">
        <w:rPr>
          <w:rFonts w:ascii="Adobe Arabic Regular" w:cs="Adobe Arabic Regular" w:eastAsia="Adobe Arabic Regular" w:hAnsi="Adobe Arabic Regular"/>
          <w:sz w:val="26"/>
          <w:szCs w:val="26"/>
          <w:u w:val="single"/>
          <w:rtl w:val="0"/>
        </w:rPr>
        <w:t xml:space="preserve">Statement </w:t>
      </w:r>
    </w:p>
    <w:p w:rsidR="00000000" w:rsidDel="00000000" w:rsidP="00000000" w:rsidRDefault="00000000" w:rsidRPr="00000000" w14:paraId="00000002">
      <w:pPr>
        <w:keepLines w:val="1"/>
        <w:tabs>
          <w:tab w:val="left" w:pos="920"/>
          <w:tab w:val="left" w:pos="1840"/>
          <w:tab w:val="left" w:pos="2760"/>
          <w:tab w:val="left" w:pos="3680"/>
          <w:tab w:val="left" w:pos="4600"/>
          <w:tab w:val="left" w:pos="5520"/>
          <w:tab w:val="left" w:pos="6440"/>
          <w:tab w:val="left" w:pos="7360"/>
          <w:tab w:val="left" w:pos="8280"/>
          <w:tab w:val="left" w:pos="9200"/>
        </w:tabs>
        <w:spacing w:before="840" w:line="240" w:lineRule="auto"/>
        <w:rPr>
          <w:rFonts w:ascii="Adobe Arabic Regular" w:cs="Adobe Arabic Regular" w:eastAsia="Adobe Arabic Regular" w:hAnsi="Adobe Arabic Regular"/>
          <w:sz w:val="26"/>
          <w:szCs w:val="26"/>
        </w:rPr>
      </w:pPr>
      <w:r w:rsidDel="00000000" w:rsidR="00000000" w:rsidRPr="00000000">
        <w:rPr>
          <w:rFonts w:ascii="Adobe Arabic Regular" w:cs="Adobe Arabic Regular" w:eastAsia="Adobe Arabic Regular" w:hAnsi="Adobe Arabic Regular"/>
          <w:sz w:val="26"/>
          <w:szCs w:val="26"/>
          <w:rtl w:val="0"/>
        </w:rPr>
        <w:t xml:space="preserve">ESP</w:t>
      </w:r>
    </w:p>
    <w:p w:rsidR="00000000" w:rsidDel="00000000" w:rsidP="00000000" w:rsidRDefault="00000000" w:rsidRPr="00000000" w14:paraId="00000003">
      <w:pPr>
        <w:keepLines w:val="1"/>
        <w:tabs>
          <w:tab w:val="left" w:pos="920"/>
          <w:tab w:val="left" w:pos="1840"/>
          <w:tab w:val="left" w:pos="2760"/>
          <w:tab w:val="left" w:pos="3680"/>
          <w:tab w:val="left" w:pos="4600"/>
          <w:tab w:val="left" w:pos="5520"/>
          <w:tab w:val="left" w:pos="6440"/>
          <w:tab w:val="left" w:pos="7360"/>
          <w:tab w:val="left" w:pos="8280"/>
          <w:tab w:val="left" w:pos="9200"/>
        </w:tabs>
        <w:spacing w:before="840" w:line="240" w:lineRule="auto"/>
        <w:rPr>
          <w:rFonts w:ascii="Adobe Arabic Regular" w:cs="Adobe Arabic Regular" w:eastAsia="Adobe Arabic Regular" w:hAnsi="Adobe Arabic Regular"/>
        </w:rPr>
      </w:pPr>
      <w:r w:rsidDel="00000000" w:rsidR="00000000" w:rsidRPr="00000000">
        <w:rPr>
          <w:rFonts w:ascii="Adobe Arabic Bold" w:cs="Adobe Arabic Bold" w:eastAsia="Adobe Arabic Bold" w:hAnsi="Adobe Arabic Bold"/>
          <w:rtl w:val="0"/>
        </w:rPr>
        <w:t xml:space="preserve">Weixin Quek Chong</w:t>
      </w:r>
      <w:r w:rsidDel="00000000" w:rsidR="00000000" w:rsidRPr="00000000">
        <w:rPr>
          <w:rFonts w:ascii="Adobe Arabic Regular" w:cs="Adobe Arabic Regular" w:eastAsia="Adobe Arabic Regular" w:hAnsi="Adobe Arabic Regular"/>
          <w:rtl w:val="0"/>
        </w:rPr>
        <w:t xml:space="preserve"> (n. Singapur, 1988) trabaja con un enfoque multi-sensorial, utilizando elementos de imagen, objeto, audiovisuales y a veces performativos para crear sus obras.  Desde un interés fundamental en las dicotomías entre lo digital y lo orgánico, lo monumental y lo minúsculo, y otros binarios construidos, sus temas artísticas se han expandido al considerar la construcción de sistemas de valores e interfaces sociales, siempre aludidos y basados en una expresión material. Sus trabajos recientes están inspirados en procesos de transformación en el mundo de la biodiversidad, así la forma visual y performativa en que las personas se presentan, y la adaptación cyborgiana, incorporando una exploración sensorial que generalmente involucra tacto, sonido y el objetivo de crear entornos immersivos.</w:t>
      </w:r>
    </w:p>
    <w:p w:rsidR="00000000" w:rsidDel="00000000" w:rsidP="00000000" w:rsidRDefault="00000000" w:rsidRPr="00000000" w14:paraId="00000004">
      <w:pPr>
        <w:keepLines w:val="1"/>
        <w:tabs>
          <w:tab w:val="left" w:pos="920"/>
          <w:tab w:val="left" w:pos="1840"/>
          <w:tab w:val="left" w:pos="2760"/>
          <w:tab w:val="left" w:pos="3680"/>
          <w:tab w:val="left" w:pos="4600"/>
          <w:tab w:val="left" w:pos="5520"/>
          <w:tab w:val="left" w:pos="6440"/>
          <w:tab w:val="left" w:pos="7360"/>
          <w:tab w:val="left" w:pos="8280"/>
          <w:tab w:val="left" w:pos="9200"/>
        </w:tabs>
        <w:spacing w:before="840" w:line="240" w:lineRule="auto"/>
        <w:rPr>
          <w:rFonts w:ascii="Adobe Arabic Regular" w:cs="Adobe Arabic Regular" w:eastAsia="Adobe Arabic Regular" w:hAnsi="Adobe Arabic Regular"/>
        </w:rPr>
      </w:pPr>
      <w:r w:rsidDel="00000000" w:rsidR="00000000" w:rsidRPr="00000000">
        <w:rPr>
          <w:rFonts w:ascii="Adobe Arabic Regular" w:cs="Adobe Arabic Regular" w:eastAsia="Adobe Arabic Regular" w:hAnsi="Adobe Arabic Regular"/>
          <w:rtl w:val="0"/>
        </w:rPr>
        <w:t xml:space="preserve">Se graduó en el Master de la Royal College of Art (Londres) en 2014,  BA(Hons) en LASALLE College of the Arts (Singapur), trabaja entre las ciudades de Madrid, Singapur y Londres.   Ha presentado proyectos en Singapur, Londres, Seúl, Yogyakarta, Taipei y Bruselas entre otras ciudades.  Ha disfrutado de residencias en el Museo de Arte Moderno y Contemporáneo de Corea,  NTU-Center of Contemporary Art Singapur, Museo de Arte Contemporáneo-Molten Capital en Santiago, Chile, y es cofundadora de la plataforma artística </w:t>
      </w:r>
      <w:r w:rsidDel="00000000" w:rsidR="00000000" w:rsidRPr="00000000">
        <w:rPr>
          <w:rFonts w:ascii="Adobe Arabic Regular" w:cs="Adobe Arabic Regular" w:eastAsia="Adobe Arabic Regular" w:hAnsi="Adobe Arabic Regular"/>
          <w:i w:val="1"/>
          <w:rtl w:val="0"/>
        </w:rPr>
        <w:t xml:space="preserve">Monzoom Zchool</w:t>
      </w:r>
      <w:r w:rsidDel="00000000" w:rsidR="00000000" w:rsidRPr="00000000">
        <w:rPr>
          <w:rFonts w:ascii="Adobe Arabic Regular" w:cs="Adobe Arabic Regular" w:eastAsia="Adobe Arabic Regular" w:hAnsi="Adobe Arabic Regular"/>
          <w:rtl w:val="0"/>
        </w:rPr>
        <w:t xml:space="preserve">. Desde 2018, reside officialmente en Madrid y presentaba en XXXI Circuitos de Artes Plásticas en 2020. </w:t>
      </w:r>
    </w:p>
    <w:p w:rsidR="00000000" w:rsidDel="00000000" w:rsidP="00000000" w:rsidRDefault="00000000" w:rsidRPr="00000000" w14:paraId="00000005">
      <w:pPr>
        <w:keepLines w:val="1"/>
        <w:tabs>
          <w:tab w:val="left" w:pos="920"/>
          <w:tab w:val="left" w:pos="1840"/>
          <w:tab w:val="left" w:pos="2760"/>
          <w:tab w:val="left" w:pos="3680"/>
          <w:tab w:val="left" w:pos="4600"/>
          <w:tab w:val="left" w:pos="5520"/>
          <w:tab w:val="left" w:pos="6440"/>
          <w:tab w:val="left" w:pos="7360"/>
          <w:tab w:val="left" w:pos="8280"/>
          <w:tab w:val="left" w:pos="9200"/>
        </w:tabs>
        <w:spacing w:before="840" w:line="240" w:lineRule="auto"/>
        <w:rPr>
          <w:rFonts w:ascii="Adobe Arabic Regular" w:cs="Adobe Arabic Regular" w:eastAsia="Adobe Arabic Regular" w:hAnsi="Adobe Arabic Regular"/>
        </w:rPr>
      </w:pPr>
      <w:r w:rsidDel="00000000" w:rsidR="00000000" w:rsidRPr="00000000">
        <w:rPr>
          <w:rtl w:val="0"/>
        </w:rPr>
      </w:r>
    </w:p>
    <w:p w:rsidR="00000000" w:rsidDel="00000000" w:rsidP="00000000" w:rsidRDefault="00000000" w:rsidRPr="00000000" w14:paraId="00000006">
      <w:pPr>
        <w:keepLines w:val="1"/>
        <w:tabs>
          <w:tab w:val="left" w:pos="920"/>
          <w:tab w:val="left" w:pos="1840"/>
          <w:tab w:val="left" w:pos="2760"/>
          <w:tab w:val="left" w:pos="3680"/>
          <w:tab w:val="left" w:pos="4600"/>
          <w:tab w:val="left" w:pos="5520"/>
          <w:tab w:val="left" w:pos="6440"/>
          <w:tab w:val="left" w:pos="7360"/>
          <w:tab w:val="left" w:pos="8280"/>
          <w:tab w:val="left" w:pos="9200"/>
        </w:tabs>
        <w:spacing w:before="840" w:line="240" w:lineRule="auto"/>
        <w:rPr>
          <w:rFonts w:ascii="Adobe Arabic Regular" w:cs="Adobe Arabic Regular" w:eastAsia="Adobe Arabic Regular" w:hAnsi="Adobe Arabic Regular"/>
        </w:rPr>
      </w:pPr>
      <w:r w:rsidDel="00000000" w:rsidR="00000000" w:rsidRPr="00000000">
        <w:rPr>
          <w:rFonts w:ascii="Adobe Arabic Regular" w:cs="Adobe Arabic Regular" w:eastAsia="Adobe Arabic Regular" w:hAnsi="Adobe Arabic Regular"/>
          <w:rtl w:val="0"/>
        </w:rPr>
        <w:t xml:space="preserve">ENG</w:t>
      </w:r>
    </w:p>
    <w:p w:rsidR="00000000" w:rsidDel="00000000" w:rsidP="00000000" w:rsidRDefault="00000000" w:rsidRPr="00000000" w14:paraId="00000007">
      <w:pPr>
        <w:keepLines w:val="1"/>
        <w:tabs>
          <w:tab w:val="left" w:pos="920"/>
          <w:tab w:val="left" w:pos="1840"/>
          <w:tab w:val="left" w:pos="2760"/>
          <w:tab w:val="left" w:pos="3680"/>
          <w:tab w:val="left" w:pos="4600"/>
          <w:tab w:val="left" w:pos="5520"/>
          <w:tab w:val="left" w:pos="6440"/>
          <w:tab w:val="left" w:pos="7360"/>
          <w:tab w:val="left" w:pos="8280"/>
          <w:tab w:val="left" w:pos="9200"/>
        </w:tabs>
        <w:spacing w:before="840" w:line="240" w:lineRule="auto"/>
        <w:rPr>
          <w:rFonts w:ascii="Adobe Arabic Regular" w:cs="Adobe Arabic Regular" w:eastAsia="Adobe Arabic Regular" w:hAnsi="Adobe Arabic Regular"/>
        </w:rPr>
      </w:pPr>
      <w:r w:rsidDel="00000000" w:rsidR="00000000" w:rsidRPr="00000000">
        <w:rPr>
          <w:rFonts w:ascii="Adobe Arabic Bold" w:cs="Adobe Arabic Bold" w:eastAsia="Adobe Arabic Bold" w:hAnsi="Adobe Arabic Bold"/>
          <w:rtl w:val="0"/>
        </w:rPr>
        <w:t xml:space="preserve">Weixin Quek Chong</w:t>
      </w:r>
      <w:r w:rsidDel="00000000" w:rsidR="00000000" w:rsidRPr="00000000">
        <w:rPr>
          <w:rFonts w:ascii="Adobe Arabic Regular" w:cs="Adobe Arabic Regular" w:eastAsia="Adobe Arabic Regular" w:hAnsi="Adobe Arabic Regular"/>
          <w:rtl w:val="0"/>
        </w:rPr>
        <w:t xml:space="preserve"> (b. Singapore, 1988) works with image, objects, audiovisual and at times performative elements to play with perception and tantalise the senses.  From an interest in dichotomies between digital and organic, monumental and minuscule, human and nonhuman, and other constructed binaries, her artistic concerns have expanded into looking at the construction  of value systems and social interfaces, always alluded to  and grounded in a materially expressive form. Her recent projects are inspired by processes of transformation in the biodiverse world and in how people present themselves, as well as cyborgian adaptation- incorporating sensorial-based explorations that frequently involve tactility, sound, and the aim of creating immersive environments. </w:t>
      </w:r>
    </w:p>
    <w:p w:rsidR="00000000" w:rsidDel="00000000" w:rsidP="00000000" w:rsidRDefault="00000000" w:rsidRPr="00000000" w14:paraId="00000008">
      <w:pPr>
        <w:keepLines w:val="1"/>
        <w:tabs>
          <w:tab w:val="left" w:pos="920"/>
          <w:tab w:val="left" w:pos="1840"/>
          <w:tab w:val="left" w:pos="2760"/>
          <w:tab w:val="left" w:pos="3680"/>
          <w:tab w:val="left" w:pos="4600"/>
          <w:tab w:val="left" w:pos="5520"/>
          <w:tab w:val="left" w:pos="6440"/>
          <w:tab w:val="left" w:pos="7360"/>
          <w:tab w:val="left" w:pos="8280"/>
          <w:tab w:val="left" w:pos="9200"/>
        </w:tabs>
        <w:spacing w:before="840" w:line="240" w:lineRule="auto"/>
        <w:rPr>
          <w:rFonts w:ascii="Helvetica Neue" w:cs="Helvetica Neue" w:eastAsia="Helvetica Neue" w:hAnsi="Helvetica Neue"/>
        </w:rPr>
      </w:pPr>
      <w:r w:rsidDel="00000000" w:rsidR="00000000" w:rsidRPr="00000000">
        <w:rPr>
          <w:rFonts w:ascii="Adobe Arabic Regular" w:cs="Adobe Arabic Regular" w:eastAsia="Adobe Arabic Regular" w:hAnsi="Adobe Arabic Regular"/>
          <w:rtl w:val="0"/>
        </w:rPr>
        <w:t xml:space="preserve">Weixin received her MA from the Royal College of Art (London) in 2014 and her BA(Hons) from LASALLE College of the Arts (Singapore), and works between Madrid, Singapore and London. She has presented projects in Singapore, London, Seoul, Santiago, Yogyakarta, Taipei and Brussels among other cities and is an alumni of artist residencies in the Museum of Modern &amp; Contemporary Art (Korea), NTU-Center for Contemporary Art (Singapore), Museo de Arte Contemporaneo-Molten Capital in Santiago, Chile and is a co-founder of artist-run platform </w:t>
      </w:r>
      <w:r w:rsidDel="00000000" w:rsidR="00000000" w:rsidRPr="00000000">
        <w:rPr>
          <w:rFonts w:ascii="Adobe Arabic Regular" w:cs="Adobe Arabic Regular" w:eastAsia="Adobe Arabic Regular" w:hAnsi="Adobe Arabic Regular"/>
          <w:i w:val="1"/>
          <w:rtl w:val="0"/>
        </w:rPr>
        <w:t xml:space="preserve">Monzoom Zchool. </w:t>
      </w:r>
      <w:r w:rsidDel="00000000" w:rsidR="00000000" w:rsidRPr="00000000">
        <w:rPr>
          <w:rFonts w:ascii="Adobe Arabic Regular" w:cs="Adobe Arabic Regular" w:eastAsia="Adobe Arabic Regular" w:hAnsi="Adobe Arabic Regular"/>
          <w:rtl w:val="0"/>
        </w:rPr>
        <w:t xml:space="preserve"> Since 2018, Weixin has been living in Madrid and was a recipient of the XXXI Circuitos de Artes Plásticas in 2020. </w:t>
      </w: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0ffff"/>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dobe Arabic Regular"/>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dobe Arabic 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