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Rosa Clemente y Juan Manuel Sánchez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Siguiendo vidas paralelas, estudiaron Química en la Universidad Complutense de Madrid, desarrollando la mayor parte de su vida profesional como científicos en la Oficina Europea de Patentes de La Haya. 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 pasión por el arte contemporáneo comenzó con la adquisición de obra gráfica en las primeras ferias ARCO. 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Tanto en su etapa en Países Bajos como tras su retorno a España han seguido aumentando su colección con artistas españoles y extranjeros sin seguir un hilo conductor específico. 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Sienten que a través del contacto con artistas y galeristas han enriquecido su conocimiento artístico que tan lejos estaba de su formación académica. 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nTmOefpCcp6e6wWySrfzIdsaQ==">AMUW2mV8UZF+bTiCtaCsNw3K1zHXi0cPjduyma2Uc6DO1BeJX1qjXha4JI8DWfWi2CIVQDvA2DDR1g0fQIOET5cR9ypy2GGeDwNHB+10EMNiXevzOtS8btc=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2022-10-10T17:06:00Z</dcterms:created>
  <dc:creator>Juan Manuel Sanchez García</dc:creator>
</cp:coreProperties>
</file>